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51" w:rsidRPr="00ED2251" w:rsidRDefault="00ED2251" w:rsidP="00ED2251">
      <w:pPr>
        <w:spacing w:after="0" w:line="240" w:lineRule="auto"/>
        <w:rPr>
          <w:rFonts w:ascii="Times New Roman" w:eastAsia="Times New Roman" w:hAnsi="Times New Roman" w:cs="Times New Roman"/>
          <w:sz w:val="24"/>
          <w:szCs w:val="24"/>
        </w:rPr>
      </w:pPr>
      <w:r w:rsidRPr="00ED2251">
        <w:rPr>
          <w:rFonts w:ascii="Times New Roman" w:eastAsia="Times New Roman" w:hAnsi="Times New Roman" w:cs="Times New Roman"/>
          <w:b/>
          <w:bCs/>
          <w:sz w:val="24"/>
          <w:szCs w:val="24"/>
        </w:rPr>
        <w:t xml:space="preserve">REPRESENTATION BY PROSPECTIVE RECIPIENT THAT THEY ARE NOT THE ASSOCIATION of COMMUNITY ORGANIZATIONS for REFORM NOW (ACORN) or a SUBSIDIARY of ACORN </w:t>
      </w:r>
    </w:p>
    <w:p w:rsidR="00ED2251" w:rsidRPr="00ED2251" w:rsidRDefault="00ED2251" w:rsidP="00ED2251">
      <w:pPr>
        <w:spacing w:after="0" w:line="240" w:lineRule="auto"/>
        <w:rPr>
          <w:rFonts w:ascii="Times New Roman" w:eastAsia="Times New Roman" w:hAnsi="Times New Roman" w:cs="Times New Roman"/>
          <w:sz w:val="24"/>
          <w:szCs w:val="24"/>
        </w:rPr>
      </w:pPr>
      <w:r w:rsidRPr="00ED2251">
        <w:rPr>
          <w:rFonts w:ascii="Times New Roman" w:eastAsia="Times New Roman" w:hAnsi="Times New Roman" w:cs="Times New Roman"/>
          <w:sz w:val="24"/>
          <w:szCs w:val="24"/>
        </w:rPr>
        <w:t> </w:t>
      </w:r>
    </w:p>
    <w:p w:rsidR="00ED2251" w:rsidRPr="00ED2251" w:rsidRDefault="00ED2251" w:rsidP="00ED2251">
      <w:pPr>
        <w:spacing w:after="0" w:line="240" w:lineRule="auto"/>
        <w:ind w:left="720" w:hanging="360"/>
        <w:rPr>
          <w:rFonts w:ascii="Courier" w:eastAsia="Times New Roman" w:hAnsi="Courier" w:cs="Times New Roman"/>
          <w:sz w:val="24"/>
          <w:szCs w:val="24"/>
        </w:rPr>
      </w:pPr>
      <w:r w:rsidRPr="00ED2251">
        <w:rPr>
          <w:rFonts w:ascii="Times New Roman" w:eastAsia="Times New Roman" w:hAnsi="Times New Roman" w:cs="Times New Roman"/>
          <w:sz w:val="24"/>
          <w:szCs w:val="24"/>
        </w:rPr>
        <w:t>(a)</w:t>
      </w:r>
      <w:r w:rsidRPr="00ED2251">
        <w:rPr>
          <w:rFonts w:ascii="Times New Roman" w:eastAsia="Times New Roman" w:hAnsi="Times New Roman" w:cs="Times New Roman"/>
          <w:sz w:val="14"/>
          <w:szCs w:val="14"/>
        </w:rPr>
        <w:t xml:space="preserve">    </w:t>
      </w:r>
      <w:r w:rsidRPr="00ED2251">
        <w:rPr>
          <w:rFonts w:ascii="Times New Roman" w:eastAsia="Times New Roman" w:hAnsi="Times New Roman" w:cs="Times New Roman"/>
          <w:sz w:val="24"/>
          <w:szCs w:val="24"/>
        </w:rPr>
        <w:t xml:space="preserve">In accordance with section 534 of the Consolidated and Further Continuing Appropriations Act of 2012 (Pub. L.112-55), none of the funds made available by the Act may be distributed to the Association of Community Organizations for Reform Now (ACORN) or its subsidiaries. </w:t>
      </w:r>
    </w:p>
    <w:p w:rsidR="00ED2251" w:rsidRPr="00ED2251" w:rsidRDefault="00ED2251" w:rsidP="00ED2251">
      <w:pPr>
        <w:spacing w:after="0" w:line="240" w:lineRule="auto"/>
        <w:ind w:left="720"/>
        <w:rPr>
          <w:rFonts w:ascii="Courier" w:eastAsia="Times New Roman" w:hAnsi="Courier" w:cs="Times New Roman"/>
          <w:sz w:val="24"/>
          <w:szCs w:val="24"/>
        </w:rPr>
      </w:pPr>
      <w:r w:rsidRPr="00ED2251">
        <w:rPr>
          <w:rFonts w:ascii="Courier" w:eastAsia="Times New Roman" w:hAnsi="Courier" w:cs="Times New Roman"/>
          <w:sz w:val="24"/>
          <w:szCs w:val="24"/>
        </w:rPr>
        <w:t> </w:t>
      </w:r>
    </w:p>
    <w:p w:rsidR="00ED2251" w:rsidRPr="00ED2251" w:rsidRDefault="00ED2251" w:rsidP="00ED2251">
      <w:pPr>
        <w:spacing w:after="0" w:line="240" w:lineRule="auto"/>
        <w:ind w:left="720" w:hanging="360"/>
        <w:rPr>
          <w:rFonts w:ascii="Courier" w:eastAsia="Times New Roman" w:hAnsi="Courier" w:cs="Times New Roman"/>
          <w:sz w:val="24"/>
          <w:szCs w:val="24"/>
        </w:rPr>
      </w:pPr>
      <w:r w:rsidRPr="00ED2251">
        <w:rPr>
          <w:rFonts w:ascii="Times New Roman" w:eastAsia="Times New Roman" w:hAnsi="Times New Roman" w:cs="Times New Roman"/>
          <w:sz w:val="24"/>
          <w:szCs w:val="24"/>
        </w:rPr>
        <w:t>(b)</w:t>
      </w:r>
      <w:r w:rsidRPr="00ED2251">
        <w:rPr>
          <w:rFonts w:ascii="Times New Roman" w:eastAsia="Times New Roman" w:hAnsi="Times New Roman" w:cs="Times New Roman"/>
          <w:sz w:val="14"/>
          <w:szCs w:val="14"/>
        </w:rPr>
        <w:t xml:space="preserve">   </w:t>
      </w:r>
      <w:r w:rsidRPr="00ED2251">
        <w:rPr>
          <w:rFonts w:ascii="Times New Roman" w:eastAsia="Times New Roman" w:hAnsi="Times New Roman" w:cs="Times New Roman"/>
          <w:sz w:val="24"/>
          <w:szCs w:val="24"/>
        </w:rPr>
        <w:t xml:space="preserve">The prospective recipient represents, by submission of its offer, that it is not the Association of Community Organizations for Reform Now (ACORN) or a subsidiary thereof, and that no funds made available under this award will be distributed to ACORN or its subsidiaries. </w:t>
      </w:r>
    </w:p>
    <w:p w:rsidR="00ED2251" w:rsidRPr="00ED2251" w:rsidRDefault="00ED2251" w:rsidP="00ED2251">
      <w:pPr>
        <w:spacing w:after="0" w:line="240" w:lineRule="auto"/>
        <w:ind w:left="1080"/>
        <w:rPr>
          <w:rFonts w:ascii="Courier" w:eastAsia="Times New Roman" w:hAnsi="Courier" w:cs="Times New Roman"/>
          <w:sz w:val="24"/>
          <w:szCs w:val="24"/>
        </w:rPr>
      </w:pPr>
      <w:r w:rsidRPr="00ED2251">
        <w:rPr>
          <w:rFonts w:ascii="Courier" w:eastAsia="Times New Roman" w:hAnsi="Courier" w:cs="Times New Roman"/>
          <w:sz w:val="24"/>
          <w:szCs w:val="24"/>
        </w:rPr>
        <w:t> </w:t>
      </w:r>
    </w:p>
    <w:p w:rsidR="00AB4E04" w:rsidRDefault="00AB4E04"/>
    <w:p w:rsidR="00D05880" w:rsidRPr="00ED2251" w:rsidRDefault="00D05880" w:rsidP="00D05880">
      <w:pPr>
        <w:spacing w:after="0" w:line="240" w:lineRule="auto"/>
        <w:rPr>
          <w:rFonts w:ascii="Times New Roman" w:eastAsia="Times New Roman" w:hAnsi="Times New Roman" w:cs="Times New Roman"/>
          <w:sz w:val="24"/>
          <w:szCs w:val="24"/>
        </w:rPr>
      </w:pPr>
      <w:r w:rsidRPr="00ED2251">
        <w:rPr>
          <w:rFonts w:ascii="Times New Roman" w:eastAsia="Times New Roman" w:hAnsi="Times New Roman" w:cs="Times New Roman"/>
          <w:b/>
          <w:bCs/>
          <w:sz w:val="24"/>
          <w:szCs w:val="24"/>
        </w:rPr>
        <w:t xml:space="preserve">REPRESENTATION BY CORPORATIONS REGARDING AN UNPAID DELINQUENT TAX LIABILITY OR A FELONY CONVICTION UNDER ANY FEDERAL LAW </w:t>
      </w:r>
    </w:p>
    <w:p w:rsidR="00D05880" w:rsidRPr="00ED2251" w:rsidRDefault="00D05880" w:rsidP="00D05880">
      <w:pPr>
        <w:spacing w:after="0" w:line="240" w:lineRule="auto"/>
        <w:rPr>
          <w:rFonts w:ascii="Times New Roman" w:eastAsia="Times New Roman" w:hAnsi="Times New Roman" w:cs="Times New Roman"/>
          <w:sz w:val="24"/>
          <w:szCs w:val="24"/>
        </w:rPr>
      </w:pPr>
      <w:r w:rsidRPr="00ED2251">
        <w:rPr>
          <w:rFonts w:ascii="Times New Roman" w:eastAsia="Times New Roman" w:hAnsi="Times New Roman" w:cs="Times New Roman"/>
          <w:sz w:val="24"/>
          <w:szCs w:val="24"/>
        </w:rPr>
        <w:t> </w:t>
      </w:r>
    </w:p>
    <w:p w:rsidR="00D05880" w:rsidRPr="00ED2251" w:rsidRDefault="00D05880" w:rsidP="00D05880">
      <w:pPr>
        <w:spacing w:after="0" w:line="240" w:lineRule="auto"/>
        <w:ind w:left="720" w:hanging="360"/>
        <w:rPr>
          <w:rFonts w:ascii="Courier" w:eastAsia="Times New Roman" w:hAnsi="Courier" w:cs="Times New Roman"/>
          <w:sz w:val="24"/>
          <w:szCs w:val="24"/>
        </w:rPr>
      </w:pPr>
      <w:r w:rsidRPr="00ED2251">
        <w:rPr>
          <w:rFonts w:ascii="Times New Roman" w:eastAsia="Times New Roman" w:hAnsi="Times New Roman" w:cs="Times New Roman"/>
          <w:sz w:val="24"/>
          <w:szCs w:val="24"/>
        </w:rPr>
        <w:t>(a)</w:t>
      </w:r>
      <w:r w:rsidRPr="00ED2251">
        <w:rPr>
          <w:rFonts w:ascii="Times New Roman" w:eastAsia="Times New Roman" w:hAnsi="Times New Roman" w:cs="Times New Roman"/>
          <w:sz w:val="14"/>
          <w:szCs w:val="14"/>
        </w:rPr>
        <w:t xml:space="preserve">    </w:t>
      </w:r>
      <w:r w:rsidRPr="00ED2251">
        <w:rPr>
          <w:rFonts w:ascii="Times New Roman" w:eastAsia="Times New Roman" w:hAnsi="Times New Roman" w:cs="Times New Roman"/>
          <w:sz w:val="24"/>
          <w:szCs w:val="24"/>
        </w:rPr>
        <w:t>In accordance with sections 544 and 543 of the Consolidated and Further Continuing Appropriations Act of 2012 (Pub. L.112-55), none of the funds made available by that Act may be used to enter into a grant or cooperative agreement with any corporation that -</w:t>
      </w:r>
    </w:p>
    <w:p w:rsidR="00D05880" w:rsidRPr="00ED2251" w:rsidRDefault="00D05880" w:rsidP="00D05880">
      <w:pPr>
        <w:spacing w:after="0" w:line="240" w:lineRule="auto"/>
        <w:ind w:left="720"/>
        <w:rPr>
          <w:rFonts w:ascii="Courier" w:eastAsia="Times New Roman" w:hAnsi="Courier" w:cs="Times New Roman"/>
          <w:sz w:val="24"/>
          <w:szCs w:val="24"/>
        </w:rPr>
      </w:pPr>
      <w:r w:rsidRPr="00ED2251">
        <w:rPr>
          <w:rFonts w:ascii="Courier" w:eastAsia="Times New Roman" w:hAnsi="Courier" w:cs="Times New Roman"/>
          <w:sz w:val="24"/>
          <w:szCs w:val="24"/>
        </w:rPr>
        <w:t> </w:t>
      </w:r>
    </w:p>
    <w:p w:rsidR="00D05880" w:rsidRPr="00ED2251" w:rsidRDefault="00D05880" w:rsidP="00D05880">
      <w:pPr>
        <w:spacing w:after="0" w:line="240" w:lineRule="auto"/>
        <w:ind w:left="1080" w:hanging="360"/>
        <w:rPr>
          <w:rFonts w:ascii="Courier" w:eastAsia="Times New Roman" w:hAnsi="Courier" w:cs="Times New Roman"/>
          <w:sz w:val="24"/>
          <w:szCs w:val="24"/>
        </w:rPr>
      </w:pPr>
      <w:r w:rsidRPr="00ED2251">
        <w:rPr>
          <w:rFonts w:ascii="Times New Roman" w:eastAsia="Times New Roman" w:hAnsi="Times New Roman" w:cs="Times New Roman"/>
          <w:sz w:val="24"/>
          <w:szCs w:val="24"/>
        </w:rPr>
        <w:t>(1)</w:t>
      </w:r>
      <w:r w:rsidRPr="00ED2251">
        <w:rPr>
          <w:rFonts w:ascii="Times New Roman" w:eastAsia="Times New Roman" w:hAnsi="Times New Roman" w:cs="Times New Roman"/>
          <w:sz w:val="14"/>
          <w:szCs w:val="14"/>
        </w:rPr>
        <w:t xml:space="preserve">   </w:t>
      </w:r>
      <w:r w:rsidRPr="00ED2251">
        <w:rPr>
          <w:rFonts w:ascii="Times New Roman" w:eastAsia="Times New Roman" w:hAnsi="Times New Roman" w:cs="Times New Roman"/>
          <w:sz w:val="24"/>
          <w:szCs w:val="24"/>
        </w:rPr>
        <w:t>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this action is not necessary to protect the interests of the Government; or</w:t>
      </w:r>
    </w:p>
    <w:p w:rsidR="00D05880" w:rsidRPr="00ED2251" w:rsidRDefault="00D05880" w:rsidP="00D05880">
      <w:pPr>
        <w:spacing w:after="0" w:line="240" w:lineRule="auto"/>
        <w:ind w:left="1080"/>
        <w:rPr>
          <w:rFonts w:ascii="Courier" w:eastAsia="Times New Roman" w:hAnsi="Courier" w:cs="Times New Roman"/>
          <w:sz w:val="24"/>
          <w:szCs w:val="24"/>
        </w:rPr>
      </w:pPr>
      <w:r w:rsidRPr="00ED2251">
        <w:rPr>
          <w:rFonts w:ascii="Courier" w:eastAsia="Times New Roman" w:hAnsi="Courier" w:cs="Times New Roman"/>
          <w:sz w:val="24"/>
          <w:szCs w:val="24"/>
        </w:rPr>
        <w:t> </w:t>
      </w:r>
    </w:p>
    <w:p w:rsidR="00D05880" w:rsidRPr="00ED2251" w:rsidRDefault="00D05880" w:rsidP="00D05880">
      <w:pPr>
        <w:spacing w:after="0" w:line="240" w:lineRule="auto"/>
        <w:ind w:left="1080" w:hanging="360"/>
        <w:rPr>
          <w:rFonts w:ascii="Courier" w:eastAsia="Times New Roman" w:hAnsi="Courier" w:cs="Times New Roman"/>
          <w:sz w:val="24"/>
          <w:szCs w:val="24"/>
        </w:rPr>
      </w:pPr>
      <w:r w:rsidRPr="00ED2251">
        <w:rPr>
          <w:rFonts w:ascii="Times New Roman" w:eastAsia="Times New Roman" w:hAnsi="Times New Roman" w:cs="Times New Roman"/>
          <w:sz w:val="24"/>
          <w:szCs w:val="24"/>
        </w:rPr>
        <w:t>(2)</w:t>
      </w:r>
      <w:r w:rsidRPr="00ED2251">
        <w:rPr>
          <w:rFonts w:ascii="Times New Roman" w:eastAsia="Times New Roman" w:hAnsi="Times New Roman" w:cs="Times New Roman"/>
          <w:sz w:val="14"/>
          <w:szCs w:val="14"/>
        </w:rPr>
        <w:t xml:space="preserve">   </w:t>
      </w:r>
      <w:r w:rsidRPr="00ED2251">
        <w:rPr>
          <w:rFonts w:ascii="Times New Roman" w:eastAsia="Times New Roman" w:hAnsi="Times New Roman" w:cs="Times New Roman"/>
          <w:sz w:val="24"/>
          <w:szCs w:val="24"/>
        </w:rPr>
        <w:t>Was convicted (or had an officer or agent of such corporation acting on behalf of the corporation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rsidR="00D05880" w:rsidRPr="00ED2251" w:rsidRDefault="00D05880" w:rsidP="00D05880">
      <w:pPr>
        <w:spacing w:after="0" w:line="240" w:lineRule="auto"/>
        <w:ind w:left="360"/>
        <w:rPr>
          <w:rFonts w:ascii="Times New Roman" w:eastAsia="Times New Roman" w:hAnsi="Times New Roman" w:cs="Times New Roman"/>
          <w:sz w:val="24"/>
          <w:szCs w:val="24"/>
        </w:rPr>
      </w:pPr>
      <w:r w:rsidRPr="00ED2251">
        <w:rPr>
          <w:rFonts w:ascii="Times New Roman" w:eastAsia="Times New Roman" w:hAnsi="Times New Roman" w:cs="Times New Roman"/>
          <w:sz w:val="24"/>
          <w:szCs w:val="24"/>
        </w:rPr>
        <w:t> </w:t>
      </w:r>
    </w:p>
    <w:p w:rsidR="00D05880" w:rsidRPr="00ED2251" w:rsidRDefault="00D05880" w:rsidP="00D05880">
      <w:pPr>
        <w:spacing w:after="0" w:line="240" w:lineRule="auto"/>
        <w:ind w:left="720" w:hanging="360"/>
        <w:rPr>
          <w:rFonts w:ascii="Courier" w:eastAsia="Times New Roman" w:hAnsi="Courier" w:cs="Times New Roman"/>
          <w:sz w:val="24"/>
          <w:szCs w:val="24"/>
        </w:rPr>
      </w:pPr>
      <w:r w:rsidRPr="00ED2251">
        <w:rPr>
          <w:rFonts w:ascii="Times New Roman" w:eastAsia="Times New Roman" w:hAnsi="Times New Roman" w:cs="Times New Roman"/>
          <w:sz w:val="24"/>
          <w:szCs w:val="24"/>
        </w:rPr>
        <w:t>(b)</w:t>
      </w:r>
      <w:r w:rsidRPr="00ED2251">
        <w:rPr>
          <w:rFonts w:ascii="Times New Roman" w:eastAsia="Times New Roman" w:hAnsi="Times New Roman" w:cs="Times New Roman"/>
          <w:sz w:val="14"/>
          <w:szCs w:val="14"/>
        </w:rPr>
        <w:t xml:space="preserve">   </w:t>
      </w:r>
      <w:r w:rsidRPr="00ED2251">
        <w:rPr>
          <w:rFonts w:ascii="Times New Roman" w:eastAsia="Times New Roman" w:hAnsi="Times New Roman" w:cs="Times New Roman"/>
          <w:sz w:val="24"/>
          <w:szCs w:val="24"/>
        </w:rPr>
        <w:t>The prospective recipient represents that -</w:t>
      </w:r>
    </w:p>
    <w:p w:rsidR="00D05880" w:rsidRPr="00ED2251" w:rsidRDefault="00D05880" w:rsidP="00D05880">
      <w:pPr>
        <w:spacing w:after="0" w:line="240" w:lineRule="auto"/>
        <w:ind w:left="720"/>
        <w:rPr>
          <w:rFonts w:ascii="Courier" w:eastAsia="Times New Roman" w:hAnsi="Courier" w:cs="Times New Roman"/>
          <w:sz w:val="24"/>
          <w:szCs w:val="24"/>
        </w:rPr>
      </w:pPr>
      <w:r w:rsidRPr="00ED2251">
        <w:rPr>
          <w:rFonts w:ascii="Courier" w:eastAsia="Times New Roman" w:hAnsi="Courier" w:cs="Times New Roman"/>
          <w:sz w:val="24"/>
          <w:szCs w:val="24"/>
        </w:rPr>
        <w:t> </w:t>
      </w:r>
    </w:p>
    <w:p w:rsidR="00D05880" w:rsidRPr="00ED2251" w:rsidRDefault="00D05880" w:rsidP="00D05880">
      <w:pPr>
        <w:spacing w:after="0" w:line="240" w:lineRule="auto"/>
        <w:ind w:left="1080" w:hanging="360"/>
        <w:rPr>
          <w:rFonts w:ascii="Courier" w:eastAsia="Times New Roman" w:hAnsi="Courier" w:cs="Times New Roman"/>
          <w:sz w:val="24"/>
          <w:szCs w:val="24"/>
        </w:rPr>
      </w:pPr>
      <w:r w:rsidRPr="00ED2251">
        <w:rPr>
          <w:rFonts w:ascii="Times New Roman" w:eastAsia="Times New Roman" w:hAnsi="Times New Roman" w:cs="Times New Roman"/>
          <w:sz w:val="24"/>
          <w:szCs w:val="24"/>
        </w:rPr>
        <w:t>(1)</w:t>
      </w:r>
      <w:r w:rsidRPr="00ED2251">
        <w:rPr>
          <w:rFonts w:ascii="Times New Roman" w:eastAsia="Times New Roman" w:hAnsi="Times New Roman" w:cs="Times New Roman"/>
          <w:sz w:val="14"/>
          <w:szCs w:val="14"/>
        </w:rPr>
        <w:t xml:space="preserve">   </w:t>
      </w:r>
      <w:r w:rsidRPr="00ED2251">
        <w:rPr>
          <w:rFonts w:ascii="Times New Roman" w:eastAsia="Times New Roman" w:hAnsi="Times New Roman" w:cs="Times New Roman"/>
          <w:sz w:val="24"/>
          <w:szCs w:val="24"/>
        </w:rPr>
        <w:t>It is  [  ]  is not  [  ] a corporation that has had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rsidR="00D05880" w:rsidRPr="00ED2251" w:rsidRDefault="00D05880" w:rsidP="00D05880">
      <w:pPr>
        <w:spacing w:after="0" w:line="240" w:lineRule="auto"/>
        <w:ind w:left="1080"/>
        <w:rPr>
          <w:rFonts w:ascii="Courier" w:eastAsia="Times New Roman" w:hAnsi="Courier" w:cs="Times New Roman"/>
          <w:sz w:val="24"/>
          <w:szCs w:val="24"/>
        </w:rPr>
      </w:pPr>
      <w:r w:rsidRPr="00ED2251">
        <w:rPr>
          <w:rFonts w:ascii="Courier" w:eastAsia="Times New Roman" w:hAnsi="Courier" w:cs="Times New Roman"/>
          <w:sz w:val="24"/>
          <w:szCs w:val="24"/>
        </w:rPr>
        <w:t> </w:t>
      </w:r>
    </w:p>
    <w:p w:rsidR="00D05880" w:rsidRDefault="00D05880" w:rsidP="00D05880">
      <w:pPr>
        <w:pStyle w:val="pbodyaltnoindent"/>
        <w:rPr>
          <w:rFonts w:ascii="Times New Roman" w:hAnsi="Times New Roman" w:cs="Times New Roman"/>
          <w:sz w:val="24"/>
          <w:szCs w:val="24"/>
        </w:rPr>
      </w:pPr>
      <w:r w:rsidRPr="00ED2251">
        <w:rPr>
          <w:rFonts w:ascii="Times New Roman" w:hAnsi="Times New Roman" w:cs="Times New Roman"/>
          <w:sz w:val="24"/>
          <w:szCs w:val="24"/>
        </w:rPr>
        <w:lastRenderedPageBreak/>
        <w:t>(2)</w:t>
      </w:r>
      <w:r w:rsidRPr="00ED2251">
        <w:rPr>
          <w:rFonts w:ascii="Times New Roman" w:hAnsi="Times New Roman" w:cs="Times New Roman"/>
          <w:sz w:val="14"/>
          <w:szCs w:val="14"/>
        </w:rPr>
        <w:t xml:space="preserve">   </w:t>
      </w:r>
      <w:r w:rsidRPr="00ED2251">
        <w:rPr>
          <w:rFonts w:ascii="Times New Roman" w:hAnsi="Times New Roman" w:cs="Times New Roman"/>
          <w:sz w:val="24"/>
          <w:szCs w:val="24"/>
        </w:rPr>
        <w:t> It is  [  ]  is not  [  ] a corporation that was convicted, or had an officer or agent acting on behalf of the corporation convicted, of a felony criminal violation under a Federal law within the preceding 24 months.</w:t>
      </w:r>
    </w:p>
    <w:p w:rsidR="00D05880" w:rsidRDefault="00D05880" w:rsidP="00ED2251">
      <w:pPr>
        <w:pStyle w:val="ListParagraph"/>
        <w:ind w:left="0"/>
        <w:rPr>
          <w:rFonts w:ascii="Times New Roman" w:hAnsi="Times New Roman"/>
          <w:b/>
          <w:bCs/>
        </w:rPr>
      </w:pPr>
    </w:p>
    <w:p w:rsidR="00ED2251" w:rsidRDefault="00ED2251" w:rsidP="00ED2251">
      <w:pPr>
        <w:pStyle w:val="ListParagraph"/>
        <w:ind w:left="0"/>
        <w:rPr>
          <w:rFonts w:ascii="Times New Roman" w:hAnsi="Times New Roman"/>
          <w:b/>
          <w:bCs/>
        </w:rPr>
      </w:pPr>
      <w:r>
        <w:rPr>
          <w:rFonts w:ascii="Times New Roman" w:hAnsi="Times New Roman"/>
          <w:b/>
          <w:bCs/>
        </w:rPr>
        <w:t>CERTIFICATION BY PROSPECTIVE RECIPIENTS REGARDING FEDERAL INCOME TAX FILING and FEDERAL INCOME TAX VIOLATIONS</w:t>
      </w:r>
    </w:p>
    <w:p w:rsidR="00ED2251" w:rsidRDefault="00ED2251" w:rsidP="00ED2251">
      <w:pPr>
        <w:pStyle w:val="ListParagraph"/>
        <w:ind w:left="0"/>
      </w:pPr>
      <w:r>
        <w:t> </w:t>
      </w:r>
    </w:p>
    <w:p w:rsidR="00ED2251" w:rsidRDefault="00ED2251" w:rsidP="00ED2251">
      <w:pPr>
        <w:pStyle w:val="ListParagraph"/>
        <w:ind w:left="0" w:firstLine="360"/>
      </w:pPr>
      <w:r>
        <w:rPr>
          <w:rFonts w:ascii="Times New Roman" w:hAnsi="Times New Roman"/>
        </w:rPr>
        <w:t>(a)</w:t>
      </w:r>
      <w:r>
        <w:rPr>
          <w:rFonts w:ascii="Times New Roman" w:hAnsi="Times New Roman"/>
          <w:sz w:val="14"/>
          <w:szCs w:val="14"/>
        </w:rPr>
        <w:t xml:space="preserve">    </w:t>
      </w:r>
      <w:r>
        <w:rPr>
          <w:rFonts w:ascii="Times New Roman" w:hAnsi="Times New Roman"/>
        </w:rPr>
        <w:t xml:space="preserve">In accordance with section 527 of the Consolidated and Further Continuing Appropriations Act of 2012 (Pub. L.112-55), none of the funds made available by the Act may be used to enter into a grant or cooperative agreement in an amount greater than $5 Million unless the prospective recipient certifies in writing to NASA that, to the best of its knowledge and belief, the prospective recipient has filed all Federal tax returns required during the three years preceding the certification, has not been convicted of a criminal offense under the Internal revenue Code of 1986, and has not,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 </w:t>
      </w:r>
    </w:p>
    <w:p w:rsidR="00ED2251" w:rsidRDefault="00ED2251" w:rsidP="00ED2251">
      <w:pPr>
        <w:pStyle w:val="ListParagraph"/>
        <w:ind w:left="360"/>
      </w:pPr>
      <w:r>
        <w:t> </w:t>
      </w:r>
    </w:p>
    <w:p w:rsidR="00ED2251" w:rsidRDefault="00ED2251" w:rsidP="00ED2251">
      <w:pPr>
        <w:pStyle w:val="ListParagraph"/>
        <w:ind w:left="0" w:firstLine="360"/>
      </w:pPr>
      <w:r>
        <w:rPr>
          <w:rFonts w:ascii="Times New Roman" w:hAnsi="Times New Roman"/>
        </w:rPr>
        <w:t>(b)</w:t>
      </w:r>
      <w:r>
        <w:rPr>
          <w:rFonts w:ascii="Times New Roman" w:hAnsi="Times New Roman"/>
          <w:sz w:val="14"/>
          <w:szCs w:val="14"/>
        </w:rPr>
        <w:t xml:space="preserve">   </w:t>
      </w:r>
      <w:r>
        <w:rPr>
          <w:rFonts w:ascii="Times New Roman" w:hAnsi="Times New Roman"/>
        </w:rPr>
        <w:t>The prospective recipient's proposal shall include a signed written certification as follows -</w:t>
      </w:r>
    </w:p>
    <w:p w:rsidR="00ED2251" w:rsidRDefault="00ED2251" w:rsidP="00ED2251">
      <w:pPr>
        <w:pStyle w:val="ListParagraph"/>
        <w:ind w:left="360"/>
      </w:pPr>
      <w:r>
        <w:t> </w:t>
      </w:r>
    </w:p>
    <w:p w:rsidR="00ED2251" w:rsidRDefault="00ED2251" w:rsidP="00ED2251">
      <w:pPr>
        <w:pStyle w:val="ListParagraph"/>
        <w:ind w:left="360"/>
      </w:pPr>
      <w:r>
        <w:rPr>
          <w:rFonts w:ascii="Times New Roman" w:hAnsi="Times New Roman"/>
        </w:rPr>
        <w:t xml:space="preserve">To the best of my knowledge and belief, </w:t>
      </w:r>
      <w:r w:rsidRPr="00EE4CE2">
        <w:rPr>
          <w:rFonts w:ascii="Times New Roman" w:hAnsi="Times New Roman"/>
        </w:rPr>
        <w:t>---(name of offeror)---</w:t>
      </w:r>
      <w:r>
        <w:rPr>
          <w:rFonts w:ascii="Times New Roman" w:hAnsi="Times New Roman"/>
        </w:rPr>
        <w:t xml:space="preserve"> has filed the Federal tax returns required during the three years preceding this certification, has not been convicted of a criminal offense under the Internal revenue Code of 1986, and has not, more than 90 days prior to certification, been notified of any unpaid Federal tax assessment for which the liability remains unsatisfied, unless the assessment is the subject of an installment agreement or offer in compromise that has been approved by the Internal Revenue Service and is not in default, or the assessment is the subject of a non-frivolous administrative or judicial proceeding.</w:t>
      </w:r>
    </w:p>
    <w:p w:rsidR="00ED2251" w:rsidRDefault="00ED2251" w:rsidP="00ED2251">
      <w:pPr>
        <w:pStyle w:val="ListParagraph"/>
        <w:ind w:left="360"/>
      </w:pPr>
      <w:r>
        <w:t> </w:t>
      </w:r>
    </w:p>
    <w:p w:rsidR="00ED2251" w:rsidRDefault="00FE3824" w:rsidP="00ED2251">
      <w:pPr>
        <w:pStyle w:val="pbodyaltnoindent"/>
      </w:pPr>
      <w:r>
        <w:rPr>
          <w:rFonts w:ascii="Times New Roman" w:hAnsi="Times New Roman" w:cs="Times New Roman"/>
          <w:sz w:val="24"/>
          <w:szCs w:val="24"/>
        </w:rPr>
        <w:t>Recipient</w:t>
      </w:r>
      <w:r w:rsidR="00ED2251">
        <w:rPr>
          <w:rFonts w:ascii="Times New Roman" w:hAnsi="Times New Roman" w:cs="Times New Roman"/>
          <w:sz w:val="24"/>
          <w:szCs w:val="24"/>
        </w:rPr>
        <w:t xml:space="preserve"> _________________________________________</w:t>
      </w:r>
    </w:p>
    <w:p w:rsidR="00ED2251" w:rsidRDefault="00ED2251" w:rsidP="00ED2251">
      <w:pPr>
        <w:pStyle w:val="pbodyaltnoindent"/>
      </w:pPr>
      <w:bookmarkStart w:id="0" w:name="wp1208608"/>
      <w:bookmarkEnd w:id="0"/>
      <w:r>
        <w:rPr>
          <w:rFonts w:ascii="Times New Roman" w:hAnsi="Times New Roman" w:cs="Times New Roman"/>
          <w:sz w:val="24"/>
          <w:szCs w:val="24"/>
        </w:rPr>
        <w:t xml:space="preserve">Signature _________________________________________ </w:t>
      </w:r>
    </w:p>
    <w:p w:rsidR="00ED2251" w:rsidRDefault="00ED2251" w:rsidP="00ED2251">
      <w:pPr>
        <w:pStyle w:val="pbodyaltnoindent"/>
      </w:pPr>
      <w:bookmarkStart w:id="1" w:name="wp1208609"/>
      <w:bookmarkEnd w:id="1"/>
      <w:r>
        <w:rPr>
          <w:rFonts w:ascii="Times New Roman" w:hAnsi="Times New Roman" w:cs="Times New Roman"/>
          <w:sz w:val="24"/>
          <w:szCs w:val="24"/>
        </w:rPr>
        <w:t xml:space="preserve">Name ____________________________________________ </w:t>
      </w:r>
    </w:p>
    <w:p w:rsidR="00ED2251" w:rsidRDefault="00ED2251" w:rsidP="00ED2251">
      <w:pPr>
        <w:pStyle w:val="pbodyaltnoindent"/>
      </w:pPr>
      <w:bookmarkStart w:id="2" w:name="wp1208610"/>
      <w:bookmarkEnd w:id="2"/>
      <w:r>
        <w:rPr>
          <w:rFonts w:ascii="Times New Roman" w:hAnsi="Times New Roman" w:cs="Times New Roman"/>
          <w:sz w:val="24"/>
          <w:szCs w:val="24"/>
        </w:rPr>
        <w:t xml:space="preserve">Title _____________________________________________ </w:t>
      </w:r>
    </w:p>
    <w:p w:rsidR="00ED2251" w:rsidRDefault="00ED2251" w:rsidP="00ED2251">
      <w:pPr>
        <w:pStyle w:val="pbodyaltnoindent"/>
      </w:pPr>
      <w:bookmarkStart w:id="3" w:name="wp1208611"/>
      <w:bookmarkEnd w:id="3"/>
      <w:r>
        <w:rPr>
          <w:rFonts w:ascii="Times New Roman" w:hAnsi="Times New Roman" w:cs="Times New Roman"/>
          <w:sz w:val="24"/>
          <w:szCs w:val="24"/>
        </w:rPr>
        <w:t>Date of execution __________________________________</w:t>
      </w:r>
      <w:r w:rsidR="00197A27">
        <w:rPr>
          <w:rFonts w:ascii="Times New Roman" w:hAnsi="Times New Roman" w:cs="Times New Roman"/>
          <w:sz w:val="24"/>
          <w:szCs w:val="24"/>
        </w:rPr>
        <w:t>_</w:t>
      </w:r>
      <w:r>
        <w:rPr>
          <w:rFonts w:ascii="Times New Roman" w:hAnsi="Times New Roman" w:cs="Times New Roman"/>
          <w:sz w:val="24"/>
          <w:szCs w:val="24"/>
        </w:rPr>
        <w:t xml:space="preserve"> </w:t>
      </w:r>
    </w:p>
    <w:p w:rsidR="00ED2251" w:rsidRDefault="00ED2251"/>
    <w:p w:rsidR="00ED2251" w:rsidRDefault="00ED2251"/>
    <w:sectPr w:rsidR="00ED2251" w:rsidSect="00AB4E0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B6D" w:rsidRDefault="002D6B6D" w:rsidP="00ED2251">
      <w:pPr>
        <w:spacing w:after="0" w:line="240" w:lineRule="auto"/>
      </w:pPr>
      <w:r>
        <w:separator/>
      </w:r>
    </w:p>
  </w:endnote>
  <w:endnote w:type="continuationSeparator" w:id="0">
    <w:p w:rsidR="002D6B6D" w:rsidRDefault="002D6B6D" w:rsidP="00ED2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B6D" w:rsidRDefault="002D6B6D" w:rsidP="00ED2251">
      <w:pPr>
        <w:spacing w:after="0" w:line="240" w:lineRule="auto"/>
      </w:pPr>
      <w:r>
        <w:separator/>
      </w:r>
    </w:p>
  </w:footnote>
  <w:footnote w:type="continuationSeparator" w:id="0">
    <w:p w:rsidR="002D6B6D" w:rsidRDefault="002D6B6D" w:rsidP="00ED22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2251"/>
    <w:rsid w:val="001530A7"/>
    <w:rsid w:val="00197A27"/>
    <w:rsid w:val="002D6B6D"/>
    <w:rsid w:val="003145B6"/>
    <w:rsid w:val="003F126F"/>
    <w:rsid w:val="004520C4"/>
    <w:rsid w:val="00653A3C"/>
    <w:rsid w:val="00750569"/>
    <w:rsid w:val="009F7483"/>
    <w:rsid w:val="00AB4E04"/>
    <w:rsid w:val="00AD1457"/>
    <w:rsid w:val="00D05880"/>
    <w:rsid w:val="00D3697E"/>
    <w:rsid w:val="00D45332"/>
    <w:rsid w:val="00EB4359"/>
    <w:rsid w:val="00ED2251"/>
    <w:rsid w:val="00EE4CE2"/>
    <w:rsid w:val="00FD1AF6"/>
    <w:rsid w:val="00FE2BB6"/>
    <w:rsid w:val="00FE3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251"/>
    <w:pPr>
      <w:spacing w:after="0" w:line="240" w:lineRule="auto"/>
      <w:ind w:left="720"/>
    </w:pPr>
    <w:rPr>
      <w:rFonts w:ascii="Courier" w:eastAsia="Times New Roman" w:hAnsi="Courier" w:cs="Times New Roman"/>
      <w:sz w:val="24"/>
      <w:szCs w:val="24"/>
    </w:rPr>
  </w:style>
  <w:style w:type="paragraph" w:styleId="Header">
    <w:name w:val="header"/>
    <w:basedOn w:val="Normal"/>
    <w:link w:val="HeaderChar"/>
    <w:uiPriority w:val="99"/>
    <w:unhideWhenUsed/>
    <w:rsid w:val="00ED2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251"/>
  </w:style>
  <w:style w:type="paragraph" w:styleId="Footer">
    <w:name w:val="footer"/>
    <w:basedOn w:val="Normal"/>
    <w:link w:val="FooterChar"/>
    <w:uiPriority w:val="99"/>
    <w:semiHidden/>
    <w:unhideWhenUsed/>
    <w:rsid w:val="00ED22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251"/>
  </w:style>
  <w:style w:type="paragraph" w:customStyle="1" w:styleId="pbodyaltnoindent">
    <w:name w:val="pbodyaltnoindent"/>
    <w:basedOn w:val="Normal"/>
    <w:rsid w:val="00ED2251"/>
    <w:pPr>
      <w:spacing w:before="240" w:after="240" w:line="288" w:lineRule="auto"/>
      <w:ind w:left="240" w:right="240"/>
    </w:pPr>
    <w:rPr>
      <w:rFonts w:ascii="Arial" w:eastAsia="Times New Roman" w:hAnsi="Arial" w:cs="Arial"/>
      <w:color w:val="000000"/>
      <w:sz w:val="15"/>
      <w:szCs w:val="15"/>
    </w:rPr>
  </w:style>
</w:styles>
</file>

<file path=word/webSettings.xml><?xml version="1.0" encoding="utf-8"?>
<w:webSettings xmlns:r="http://schemas.openxmlformats.org/officeDocument/2006/relationships" xmlns:w="http://schemas.openxmlformats.org/wordprocessingml/2006/main">
  <w:divs>
    <w:div w:id="126245217">
      <w:bodyDiv w:val="1"/>
      <w:marLeft w:val="0"/>
      <w:marRight w:val="0"/>
      <w:marTop w:val="0"/>
      <w:marBottom w:val="0"/>
      <w:divBdr>
        <w:top w:val="none" w:sz="0" w:space="0" w:color="auto"/>
        <w:left w:val="none" w:sz="0" w:space="0" w:color="auto"/>
        <w:bottom w:val="none" w:sz="0" w:space="0" w:color="auto"/>
        <w:right w:val="none" w:sz="0" w:space="0" w:color="auto"/>
      </w:divBdr>
    </w:div>
    <w:div w:id="931858864">
      <w:bodyDiv w:val="1"/>
      <w:marLeft w:val="0"/>
      <w:marRight w:val="0"/>
      <w:marTop w:val="0"/>
      <w:marBottom w:val="0"/>
      <w:divBdr>
        <w:top w:val="none" w:sz="0" w:space="0" w:color="auto"/>
        <w:left w:val="none" w:sz="0" w:space="0" w:color="auto"/>
        <w:bottom w:val="none" w:sz="0" w:space="0" w:color="auto"/>
        <w:right w:val="none" w:sz="0" w:space="0" w:color="auto"/>
      </w:divBdr>
    </w:div>
    <w:div w:id="942031602">
      <w:bodyDiv w:val="1"/>
      <w:marLeft w:val="0"/>
      <w:marRight w:val="0"/>
      <w:marTop w:val="0"/>
      <w:marBottom w:val="0"/>
      <w:divBdr>
        <w:top w:val="none" w:sz="0" w:space="0" w:color="auto"/>
        <w:left w:val="none" w:sz="0" w:space="0" w:color="auto"/>
        <w:bottom w:val="none" w:sz="0" w:space="0" w:color="auto"/>
        <w:right w:val="none" w:sz="0" w:space="0" w:color="auto"/>
      </w:divBdr>
    </w:div>
    <w:div w:id="11579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bbenvenu</dc:creator>
  <cp:keywords/>
  <dc:description/>
  <cp:lastModifiedBy>LMIT-ODIN</cp:lastModifiedBy>
  <cp:revision>12</cp:revision>
  <cp:lastPrinted>2012-03-27T20:48:00Z</cp:lastPrinted>
  <dcterms:created xsi:type="dcterms:W3CDTF">2012-03-27T21:01:00Z</dcterms:created>
  <dcterms:modified xsi:type="dcterms:W3CDTF">2012-03-28T19:50:00Z</dcterms:modified>
</cp:coreProperties>
</file>